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96A" w:rsidRDefault="00BE706A" w:rsidP="00B4596A">
      <w:pPr>
        <w:jc w:val="both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  <w:lang w:eastAsia="es-ES"/>
        </w:rPr>
        <w:drawing>
          <wp:inline distT="0" distB="0" distL="0" distR="0">
            <wp:extent cx="5400040" cy="1249045"/>
            <wp:effectExtent l="0" t="0" r="0" b="8255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s nuevos 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4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96A" w:rsidRPr="00A10353" w:rsidRDefault="00B4596A" w:rsidP="00B4596A">
      <w:pPr>
        <w:jc w:val="center"/>
        <w:rPr>
          <w:b/>
          <w:sz w:val="24"/>
          <w:szCs w:val="26"/>
        </w:rPr>
      </w:pPr>
      <w:r w:rsidRPr="00A10353">
        <w:rPr>
          <w:b/>
          <w:sz w:val="24"/>
          <w:szCs w:val="26"/>
        </w:rPr>
        <w:t>LAS ASOCI</w:t>
      </w:r>
      <w:r w:rsidR="00A10353" w:rsidRPr="00A10353">
        <w:rPr>
          <w:b/>
          <w:sz w:val="24"/>
          <w:szCs w:val="26"/>
        </w:rPr>
        <w:t xml:space="preserve">ACIONES EMPRESARIALES CELEBRAN EL ACUERDO ENTRE </w:t>
      </w:r>
      <w:r w:rsidRPr="00A10353">
        <w:rPr>
          <w:b/>
          <w:sz w:val="24"/>
          <w:szCs w:val="26"/>
        </w:rPr>
        <w:t>GOBIERNO Y  TRANSPORTISTAS Y LA DESCONVOCATORIA DEL PARO DEL TRANSPORTE</w:t>
      </w:r>
    </w:p>
    <w:p w:rsidR="00F35BDA" w:rsidRPr="00B4596A" w:rsidRDefault="00F35BDA" w:rsidP="00B4596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El paro anunciado hubiera ocasionado pérdidas de 1.450 millones de euros al gran consumo</w:t>
      </w:r>
    </w:p>
    <w:p w:rsidR="00B4596A" w:rsidRDefault="00B4596A" w:rsidP="00B4596A">
      <w:pPr>
        <w:jc w:val="both"/>
        <w:rPr>
          <w:sz w:val="24"/>
          <w:szCs w:val="24"/>
        </w:rPr>
      </w:pPr>
      <w:r w:rsidRPr="00B4596A">
        <w:rPr>
          <w:b/>
          <w:sz w:val="24"/>
          <w:szCs w:val="24"/>
        </w:rPr>
        <w:t>Barcelona, 13 de noviembre de 2014.-</w:t>
      </w:r>
      <w:r>
        <w:rPr>
          <w:sz w:val="24"/>
          <w:szCs w:val="24"/>
        </w:rPr>
        <w:t xml:space="preserve"> Las organizaciones empresariales </w:t>
      </w:r>
      <w:r w:rsidR="006532B4">
        <w:rPr>
          <w:sz w:val="24"/>
          <w:szCs w:val="24"/>
        </w:rPr>
        <w:t>de la cadena agroalimentaria, productos de gran consumo, comercio, distribución y hostelería</w:t>
      </w:r>
      <w:r>
        <w:rPr>
          <w:sz w:val="24"/>
          <w:szCs w:val="24"/>
        </w:rPr>
        <w:t>, y que representan el 20% del PIB nacional,   acogen con gran  satisfacción el acuerdo entre el Ministerio de Hacienda y la CE</w:t>
      </w:r>
      <w:r w:rsidR="00F73329">
        <w:rPr>
          <w:sz w:val="24"/>
          <w:szCs w:val="24"/>
        </w:rPr>
        <w:t>T</w:t>
      </w:r>
      <w:r>
        <w:rPr>
          <w:sz w:val="24"/>
          <w:szCs w:val="24"/>
        </w:rPr>
        <w:t>M</w:t>
      </w:r>
      <w:r w:rsidR="00F73329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que ha permitido desconvocar </w:t>
      </w:r>
      <w:r w:rsidR="00F73329">
        <w:rPr>
          <w:sz w:val="24"/>
          <w:szCs w:val="24"/>
        </w:rPr>
        <w:t xml:space="preserve">hoy </w:t>
      </w:r>
      <w:r>
        <w:rPr>
          <w:sz w:val="24"/>
          <w:szCs w:val="24"/>
        </w:rPr>
        <w:t xml:space="preserve">el paro del transporte de mercancías anunciado para la próxima semana. </w:t>
      </w:r>
    </w:p>
    <w:p w:rsidR="00F73329" w:rsidRDefault="00B4596A" w:rsidP="00B459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Tal y como habían </w:t>
      </w:r>
      <w:r w:rsidR="00F73329">
        <w:rPr>
          <w:sz w:val="24"/>
          <w:szCs w:val="24"/>
        </w:rPr>
        <w:t xml:space="preserve">comunicado </w:t>
      </w:r>
      <w:r>
        <w:rPr>
          <w:sz w:val="24"/>
          <w:szCs w:val="24"/>
        </w:rPr>
        <w:t xml:space="preserve"> las asociaciones</w:t>
      </w:r>
      <w:r w:rsidR="00F73329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el paro hubiera tenido un gran impacto económico en las empresas del gran consumo y en el conjunto de la economía</w:t>
      </w:r>
      <w:r w:rsidR="00F73329">
        <w:rPr>
          <w:sz w:val="24"/>
          <w:szCs w:val="24"/>
        </w:rPr>
        <w:t xml:space="preserve"> en un momento especialmente delicado</w:t>
      </w:r>
      <w:r>
        <w:rPr>
          <w:sz w:val="24"/>
          <w:szCs w:val="24"/>
        </w:rPr>
        <w:t xml:space="preserve"> por lo que</w:t>
      </w:r>
      <w:r w:rsidR="00F73329">
        <w:rPr>
          <w:sz w:val="24"/>
          <w:szCs w:val="24"/>
        </w:rPr>
        <w:t xml:space="preserve">  el acuerdo es “una gran noticia para todos”. </w:t>
      </w:r>
    </w:p>
    <w:p w:rsidR="00F73329" w:rsidRDefault="00F73329" w:rsidP="00B4596A">
      <w:pPr>
        <w:jc w:val="both"/>
        <w:rPr>
          <w:sz w:val="24"/>
          <w:szCs w:val="24"/>
        </w:rPr>
      </w:pPr>
      <w:r>
        <w:rPr>
          <w:sz w:val="24"/>
          <w:szCs w:val="24"/>
        </w:rPr>
        <w:t>En ese sentido, conviene destacar la celeridad y el esfuerzo realizado por la Secretaría de Estado de Hacienda, en</w:t>
      </w:r>
      <w:r w:rsidR="00B81820">
        <w:rPr>
          <w:sz w:val="24"/>
          <w:szCs w:val="24"/>
        </w:rPr>
        <w:t xml:space="preserve"> estrecha</w:t>
      </w:r>
      <w:r>
        <w:rPr>
          <w:sz w:val="24"/>
          <w:szCs w:val="24"/>
        </w:rPr>
        <w:t xml:space="preserve"> coordinación con </w:t>
      </w:r>
      <w:r w:rsidR="00B81820">
        <w:rPr>
          <w:sz w:val="24"/>
          <w:szCs w:val="24"/>
        </w:rPr>
        <w:t xml:space="preserve">el Ministerio de Fomento, </w:t>
      </w:r>
      <w:r>
        <w:rPr>
          <w:sz w:val="24"/>
          <w:szCs w:val="24"/>
        </w:rPr>
        <w:t xml:space="preserve">  a la hora de revisar los criterios de devolución del céntimo sanitario, origen del conflicto</w:t>
      </w:r>
      <w:r w:rsidR="00F35BDA">
        <w:rPr>
          <w:sz w:val="24"/>
          <w:szCs w:val="24"/>
        </w:rPr>
        <w:t>; así como la voluntad de los transportistas de buscar una salida dialogada al problema</w:t>
      </w:r>
      <w:r>
        <w:rPr>
          <w:sz w:val="24"/>
          <w:szCs w:val="24"/>
        </w:rPr>
        <w:t xml:space="preserve">.   </w:t>
      </w:r>
    </w:p>
    <w:p w:rsidR="00F35BDA" w:rsidRDefault="00F35BDA" w:rsidP="00F35BDA">
      <w:pPr>
        <w:jc w:val="both"/>
        <w:rPr>
          <w:rFonts w:ascii="Calibri" w:eastAsia="Calibri" w:hAnsi="Calibri" w:cs="Times New Roman"/>
          <w:sz w:val="24"/>
          <w:szCs w:val="24"/>
        </w:rPr>
      </w:pPr>
      <w:r w:rsidRPr="00F35BDA">
        <w:rPr>
          <w:rFonts w:ascii="Calibri" w:eastAsia="Calibri" w:hAnsi="Calibri" w:cs="Times New Roman"/>
          <w:sz w:val="24"/>
          <w:szCs w:val="24"/>
        </w:rPr>
        <w:t>Por ello, las asociaciones empresariales</w:t>
      </w:r>
      <w:r w:rsidR="006532B4">
        <w:rPr>
          <w:rFonts w:ascii="Calibri" w:eastAsia="Calibri" w:hAnsi="Calibri" w:cs="Times New Roman"/>
          <w:sz w:val="24"/>
          <w:szCs w:val="24"/>
        </w:rPr>
        <w:t xml:space="preserve"> de la cadena agroalimentaria, productos del gran consumo, comercio, distribución y hostelería </w:t>
      </w:r>
      <w:r w:rsidRPr="00F35BDA">
        <w:rPr>
          <w:rFonts w:ascii="Calibri" w:eastAsia="Calibri" w:hAnsi="Calibri" w:cs="Times New Roman"/>
          <w:sz w:val="24"/>
          <w:szCs w:val="24"/>
        </w:rPr>
        <w:t xml:space="preserve">(ACES, ANGED, AECOC, ASEDAS, Cooperativas Agroalimentarias, Confederación Española de Comercio, FEHR, FEHRCAREM, FIAB, Foro </w:t>
      </w:r>
      <w:proofErr w:type="spellStart"/>
      <w:r w:rsidRPr="00F35BDA">
        <w:rPr>
          <w:rFonts w:ascii="Calibri" w:eastAsia="Calibri" w:hAnsi="Calibri" w:cs="Times New Roman"/>
          <w:sz w:val="24"/>
          <w:szCs w:val="24"/>
        </w:rPr>
        <w:t>Interalimentario</w:t>
      </w:r>
      <w:proofErr w:type="spellEnd"/>
      <w:r w:rsidRPr="00F35BDA">
        <w:rPr>
          <w:rFonts w:ascii="Calibri" w:eastAsia="Calibri" w:hAnsi="Calibri" w:cs="Times New Roman"/>
          <w:sz w:val="24"/>
          <w:szCs w:val="24"/>
        </w:rPr>
        <w:t xml:space="preserve"> y </w:t>
      </w:r>
      <w:proofErr w:type="spellStart"/>
      <w:r w:rsidRPr="00F35BDA">
        <w:rPr>
          <w:rFonts w:ascii="Calibri" w:eastAsia="Calibri" w:hAnsi="Calibri" w:cs="Times New Roman"/>
          <w:sz w:val="24"/>
          <w:szCs w:val="24"/>
        </w:rPr>
        <w:t>Promarca</w:t>
      </w:r>
      <w:proofErr w:type="spellEnd"/>
      <w:r w:rsidRPr="00F35BDA">
        <w:rPr>
          <w:rFonts w:ascii="Calibri" w:eastAsia="Calibri" w:hAnsi="Calibri" w:cs="Times New Roman"/>
          <w:sz w:val="24"/>
          <w:szCs w:val="24"/>
        </w:rPr>
        <w:t xml:space="preserve">) </w:t>
      </w:r>
      <w:r>
        <w:rPr>
          <w:rFonts w:ascii="Calibri" w:eastAsia="Calibri" w:hAnsi="Calibri" w:cs="Times New Roman"/>
          <w:sz w:val="24"/>
          <w:szCs w:val="24"/>
        </w:rPr>
        <w:t xml:space="preserve">se muestran satisfechos con un acuerdo que permite mantener la normalidad del sector en un momento en “que todos debemos trabajar en estrecha colaboración para seguir ofreciendo a la sociedad y al consumidor español servicios de la máxima calidad, eficientes y altamente competitivos”.   </w:t>
      </w:r>
    </w:p>
    <w:p w:rsidR="00BE706A" w:rsidRPr="00F35BDA" w:rsidRDefault="00BE706A" w:rsidP="00F35BDA">
      <w:pPr>
        <w:jc w:val="both"/>
        <w:rPr>
          <w:rFonts w:ascii="Calibri" w:eastAsia="Calibri" w:hAnsi="Calibri" w:cs="Times New Roman"/>
          <w:sz w:val="24"/>
          <w:szCs w:val="24"/>
        </w:rPr>
      </w:pPr>
    </w:p>
    <w:p w:rsidR="00F35BDA" w:rsidRDefault="00F35BDA" w:rsidP="006532B4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color w:val="17365D"/>
          <w:szCs w:val="24"/>
        </w:rPr>
      </w:pPr>
      <w:r w:rsidRPr="00F35BDA">
        <w:rPr>
          <w:rFonts w:ascii="Calibri" w:eastAsia="Times New Roman" w:hAnsi="Calibri" w:cs="Times New Roman"/>
          <w:color w:val="1F497D"/>
          <w:sz w:val="24"/>
          <w:szCs w:val="24"/>
          <w:lang w:eastAsia="es-ES"/>
        </w:rPr>
        <w:t> </w:t>
      </w:r>
      <w:r w:rsidRPr="00F35BDA">
        <w:rPr>
          <w:rFonts w:ascii="Calibri" w:eastAsia="Calibri" w:hAnsi="Calibri" w:cs="Times New Roman"/>
          <w:b/>
          <w:color w:val="17365D"/>
          <w:szCs w:val="24"/>
        </w:rPr>
        <w:t>PARA MÁS INFORMACIÓN:</w:t>
      </w:r>
    </w:p>
    <w:p w:rsidR="00BE706A" w:rsidRPr="00F35BDA" w:rsidRDefault="00BE706A" w:rsidP="006532B4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color w:val="17365D"/>
          <w:szCs w:val="24"/>
        </w:rPr>
      </w:pP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4"/>
        <w:gridCol w:w="1084"/>
        <w:gridCol w:w="3492"/>
      </w:tblGrid>
      <w:tr w:rsidR="00F35BDA" w:rsidRPr="00F35BDA" w:rsidTr="00F35BDA">
        <w:trPr>
          <w:trHeight w:val="300"/>
        </w:trPr>
        <w:tc>
          <w:tcPr>
            <w:tcW w:w="0" w:type="auto"/>
            <w:noWrap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ES"/>
              </w:rPr>
              <w:t>AECOC</w:t>
            </w:r>
          </w:p>
        </w:tc>
        <w:tc>
          <w:tcPr>
            <w:tcW w:w="0" w:type="auto"/>
            <w:noWrap/>
            <w:vAlign w:val="bottom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noWrap/>
            <w:vAlign w:val="bottom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Nuria de Pedraza</w:t>
            </w:r>
          </w:p>
        </w:tc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93 252 39 00</w:t>
            </w:r>
          </w:p>
        </w:tc>
        <w:tc>
          <w:tcPr>
            <w:tcW w:w="0" w:type="auto"/>
            <w:vAlign w:val="center"/>
            <w:hideMark/>
          </w:tcPr>
          <w:p w:rsidR="00F35BDA" w:rsidRPr="00F35BDA" w:rsidRDefault="00100115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  <w:hyperlink r:id="rId6" w:history="1">
              <w:r w:rsidR="00F35BDA" w:rsidRPr="00F35BDA">
                <w:rPr>
                  <w:rFonts w:ascii="Calibri" w:eastAsia="Times New Roman" w:hAnsi="Calibri" w:cs="Times New Roman"/>
                  <w:color w:val="0000FF"/>
                  <w:u w:val="single"/>
                  <w:lang w:eastAsia="es-ES"/>
                </w:rPr>
                <w:t>npedraza@aecoc.es</w:t>
              </w:r>
            </w:hyperlink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  <w:t>FIAB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91 411 72 11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35BDA" w:rsidRPr="00F35BDA" w:rsidRDefault="00100115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  <w:hyperlink r:id="rId7" w:history="1">
              <w:r w:rsidR="00F35BDA" w:rsidRPr="00F35BDA">
                <w:rPr>
                  <w:rFonts w:ascii="Calibri" w:eastAsia="Times New Roman" w:hAnsi="Calibri" w:cs="Times New Roman"/>
                  <w:color w:val="0000FF"/>
                  <w:u w:val="single"/>
                  <w:lang w:eastAsia="es-ES"/>
                </w:rPr>
                <w:t>c.pi@fiab.es</w:t>
              </w:r>
            </w:hyperlink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Clara Pi</w:t>
            </w: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E706A" w:rsidRDefault="00BE706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  <w:p w:rsidR="00BE706A" w:rsidRDefault="00BE706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91 457 78 05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E706A" w:rsidRDefault="00BE706A" w:rsidP="00F35BDA">
            <w:pPr>
              <w:spacing w:after="0" w:line="240" w:lineRule="auto"/>
            </w:pPr>
          </w:p>
          <w:p w:rsidR="00BE706A" w:rsidRDefault="00BE706A" w:rsidP="00F35BDA">
            <w:pPr>
              <w:spacing w:after="0" w:line="240" w:lineRule="auto"/>
            </w:pPr>
          </w:p>
          <w:p w:rsidR="00F35BDA" w:rsidRPr="00F35BDA" w:rsidRDefault="00100115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  <w:hyperlink r:id="rId8" w:history="1">
              <w:r w:rsidR="00F35BDA" w:rsidRPr="00F35BDA">
                <w:rPr>
                  <w:rFonts w:ascii="Calibri" w:eastAsia="Times New Roman" w:hAnsi="Calibri" w:cs="Times New Roman"/>
                  <w:color w:val="0000FF"/>
                  <w:u w:val="single"/>
                  <w:lang w:eastAsia="es-ES"/>
                </w:rPr>
                <w:t xml:space="preserve">promarca@promarca-spain.com </w:t>
              </w:r>
            </w:hyperlink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  <w:t>PROMARCA</w:t>
            </w: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Mª Rosa Fernández Peña</w:t>
            </w: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</w:p>
        </w:tc>
      </w:tr>
      <w:tr w:rsidR="00F35BDA" w:rsidRPr="00F35BDA" w:rsidTr="00F35BDA">
        <w:trPr>
          <w:trHeight w:val="420"/>
        </w:trPr>
        <w:tc>
          <w:tcPr>
            <w:tcW w:w="0" w:type="auto"/>
            <w:vAlign w:val="center"/>
            <w:hideMark/>
          </w:tcPr>
          <w:p w:rsidR="00A10353" w:rsidRDefault="00A10353" w:rsidP="00F35B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ES"/>
              </w:rPr>
            </w:pPr>
          </w:p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ES"/>
              </w:rPr>
              <w:t>ANGED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10353" w:rsidRDefault="00A10353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 xml:space="preserve">91 522 30 04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10353" w:rsidRDefault="00A10353" w:rsidP="00F35BDA">
            <w:pPr>
              <w:spacing w:after="0" w:line="240" w:lineRule="auto"/>
            </w:pPr>
          </w:p>
          <w:p w:rsidR="00F35BDA" w:rsidRPr="00F35BDA" w:rsidRDefault="00100115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  <w:hyperlink r:id="rId9" w:history="1">
              <w:r w:rsidR="00F35BDA" w:rsidRPr="00F35BDA">
                <w:rPr>
                  <w:rFonts w:ascii="Calibri" w:eastAsia="Times New Roman" w:hAnsi="Calibri" w:cs="Times New Roman"/>
                  <w:color w:val="0000FF"/>
                  <w:u w:val="single"/>
                  <w:lang w:eastAsia="es-ES"/>
                </w:rPr>
                <w:t>david.gracia@anged.es</w:t>
              </w:r>
            </w:hyperlink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David Gracia Josa</w:t>
            </w: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A10353" w:rsidRDefault="00A10353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91 444 12 80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10353" w:rsidRDefault="00A10353" w:rsidP="00F35BDA">
            <w:pPr>
              <w:spacing w:after="0" w:line="240" w:lineRule="auto"/>
            </w:pPr>
          </w:p>
          <w:p w:rsidR="00F35BDA" w:rsidRPr="00F35BDA" w:rsidRDefault="00100115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  <w:hyperlink r:id="rId10" w:history="1">
              <w:r w:rsidR="00F35BDA" w:rsidRPr="00F35BDA">
                <w:rPr>
                  <w:rFonts w:ascii="Calibri" w:eastAsia="Times New Roman" w:hAnsi="Calibri" w:cs="Times New Roman"/>
                  <w:color w:val="0000FF"/>
                  <w:u w:val="single"/>
                  <w:lang w:eastAsia="es-ES"/>
                </w:rPr>
                <w:t>xzambrano@offoncomunicacion.com</w:t>
              </w:r>
            </w:hyperlink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  <w:t>ACES</w:t>
            </w: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 xml:space="preserve">   </w:t>
            </w: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Ximena Zambrano</w:t>
            </w: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91 429 89 56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35BDA" w:rsidRPr="00F35BDA" w:rsidRDefault="00100115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  <w:hyperlink r:id="rId11" w:history="1">
              <w:r w:rsidR="00F35BDA" w:rsidRPr="00F35BDA">
                <w:rPr>
                  <w:rFonts w:ascii="Calibri" w:eastAsia="Times New Roman" w:hAnsi="Calibri" w:cs="Times New Roman"/>
                  <w:color w:val="0000FF"/>
                  <w:u w:val="single"/>
                  <w:lang w:eastAsia="es-ES"/>
                </w:rPr>
                <w:t>mariamh@asedas.org</w:t>
              </w:r>
            </w:hyperlink>
          </w:p>
        </w:tc>
      </w:tr>
      <w:tr w:rsidR="00F35BDA" w:rsidRPr="00F35BDA" w:rsidTr="00F35BDA">
        <w:trPr>
          <w:trHeight w:val="42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  <w:t>ASEDAS</w:t>
            </w: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María Martínez-Herrera</w:t>
            </w: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91 59 81 050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35BDA" w:rsidRPr="00F35BDA" w:rsidRDefault="00100115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  <w:hyperlink r:id="rId12" w:history="1">
              <w:r w:rsidR="00F35BDA" w:rsidRPr="00F35BDA">
                <w:rPr>
                  <w:rFonts w:ascii="Calibri" w:eastAsia="Times New Roman" w:hAnsi="Calibri" w:cs="Times New Roman"/>
                  <w:color w:val="0000FF"/>
                  <w:u w:val="single"/>
                  <w:lang w:eastAsia="es-ES"/>
                </w:rPr>
                <w:t>comunicacion@confespacomercio.es</w:t>
              </w:r>
            </w:hyperlink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  <w:t xml:space="preserve">CEC </w:t>
            </w: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Ainhoa García</w:t>
            </w: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91 352 91 56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35BDA" w:rsidRPr="00F35BDA" w:rsidRDefault="00100115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  <w:hyperlink r:id="rId13" w:history="1">
              <w:r w:rsidR="00F35BDA" w:rsidRPr="00F35BDA">
                <w:rPr>
                  <w:rFonts w:ascii="Calibri" w:eastAsia="Times New Roman" w:hAnsi="Calibri" w:cs="Times New Roman"/>
                  <w:color w:val="0000FF"/>
                  <w:u w:val="single"/>
                  <w:lang w:eastAsia="es-ES"/>
                </w:rPr>
                <w:t>mduran@fehr.es</w:t>
              </w:r>
            </w:hyperlink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  <w:t>FEHR</w:t>
            </w: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María Durán</w:t>
            </w: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91 020 01 15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35BDA" w:rsidRPr="00F35BDA" w:rsidRDefault="00100115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  <w:hyperlink r:id="rId14" w:history="1">
              <w:r w:rsidR="00F35BDA" w:rsidRPr="00F35BDA">
                <w:rPr>
                  <w:rFonts w:ascii="Calibri" w:eastAsia="Times New Roman" w:hAnsi="Calibri" w:cs="Times New Roman"/>
                  <w:color w:val="0000FF"/>
                  <w:u w:val="single"/>
                  <w:lang w:val="es-ES_tradnl" w:eastAsia="es-ES"/>
                </w:rPr>
                <w:t>info@fehrcarem.es</w:t>
              </w:r>
            </w:hyperlink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  <w:t>FEHRCAREM  </w:t>
            </w: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6532B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Al</w:t>
            </w:r>
            <w:r w:rsidR="006532B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berto</w:t>
            </w:r>
            <w:r w:rsidR="0053618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="0053618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Sesé</w:t>
            </w:r>
            <w:proofErr w:type="spellEnd"/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F35BDA" w:rsidRPr="00F35BDA" w:rsidTr="00F35BDA">
        <w:trPr>
          <w:trHeight w:val="42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ES"/>
              </w:rPr>
              <w:t>Cooperativas Agro-alimentarias</w:t>
            </w:r>
          </w:p>
        </w:tc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ES"/>
              </w:rPr>
              <w:t>91 53 51 035</w:t>
            </w:r>
          </w:p>
        </w:tc>
        <w:tc>
          <w:tcPr>
            <w:tcW w:w="0" w:type="auto"/>
            <w:vAlign w:val="center"/>
            <w:hideMark/>
          </w:tcPr>
          <w:p w:rsidR="00F35BDA" w:rsidRPr="00F35BDA" w:rsidRDefault="00100115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  <w:hyperlink r:id="rId15" w:history="1">
              <w:r w:rsidR="00F35BDA" w:rsidRPr="00F35BDA">
                <w:rPr>
                  <w:rFonts w:ascii="Calibri" w:eastAsia="Times New Roman" w:hAnsi="Calibri" w:cs="Times New Roman"/>
                  <w:color w:val="0000FF"/>
                  <w:u w:val="single"/>
                  <w:lang w:val="es-ES_tradnl" w:eastAsia="es-ES"/>
                </w:rPr>
                <w:t>lerchundi@agro-alimentarias.coop</w:t>
              </w:r>
            </w:hyperlink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ES"/>
              </w:rPr>
              <w:t xml:space="preserve">Nerea </w:t>
            </w:r>
            <w:proofErr w:type="spellStart"/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s-ES_tradnl" w:eastAsia="es-ES"/>
              </w:rPr>
              <w:t>Lerchundi</w:t>
            </w:r>
            <w:proofErr w:type="spellEnd"/>
          </w:p>
        </w:tc>
        <w:tc>
          <w:tcPr>
            <w:tcW w:w="0" w:type="auto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F35BDA" w:rsidRPr="00F35BDA" w:rsidTr="00F35BDA">
        <w:trPr>
          <w:trHeight w:val="30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0" w:type="auto"/>
            <w:hideMark/>
          </w:tcPr>
          <w:p w:rsidR="00F35BDA" w:rsidRPr="00F35BDA" w:rsidRDefault="00F35BDA" w:rsidP="00F35BDA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F35BDA" w:rsidRPr="00F35BDA" w:rsidTr="00F35BDA">
        <w:trPr>
          <w:trHeight w:val="420"/>
        </w:trPr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ES"/>
              </w:rPr>
              <w:t xml:space="preserve">Foro </w:t>
            </w:r>
            <w:proofErr w:type="spellStart"/>
            <w:r w:rsidRPr="00F35BD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s-ES_tradnl" w:eastAsia="es-ES"/>
              </w:rPr>
              <w:t>Interalimentario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35BDA" w:rsidRPr="00F35BDA" w:rsidRDefault="00F35BDA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s-ES"/>
              </w:rPr>
            </w:pPr>
            <w:r w:rsidRPr="00F35BD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US" w:eastAsia="es-ES"/>
              </w:rPr>
              <w:t>91 42 00 454</w:t>
            </w:r>
          </w:p>
        </w:tc>
        <w:tc>
          <w:tcPr>
            <w:tcW w:w="0" w:type="auto"/>
            <w:vAlign w:val="center"/>
            <w:hideMark/>
          </w:tcPr>
          <w:p w:rsidR="00F35BDA" w:rsidRPr="00F35BDA" w:rsidRDefault="00100115" w:rsidP="00F35BD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es-ES"/>
              </w:rPr>
            </w:pPr>
            <w:hyperlink r:id="rId16" w:history="1">
              <w:r w:rsidR="00F35BDA" w:rsidRPr="00F35BDA">
                <w:rPr>
                  <w:rFonts w:ascii="Calibri" w:eastAsia="Times New Roman" w:hAnsi="Calibri" w:cs="Times New Roman"/>
                  <w:color w:val="0000FF"/>
                  <w:u w:val="single"/>
                  <w:lang w:val="es-ES_tradnl" w:eastAsia="es-ES"/>
                </w:rPr>
                <w:t>vyuste@forointeralimentario.org</w:t>
              </w:r>
            </w:hyperlink>
          </w:p>
        </w:tc>
      </w:tr>
    </w:tbl>
    <w:p w:rsidR="00F35BDA" w:rsidRPr="00F35BDA" w:rsidRDefault="00F35BDA" w:rsidP="00F35BDA">
      <w:pPr>
        <w:spacing w:after="0"/>
        <w:rPr>
          <w:rFonts w:ascii="Calibri" w:eastAsia="Calibri" w:hAnsi="Calibri" w:cs="Times New Roman"/>
        </w:rPr>
      </w:pPr>
      <w:r w:rsidRPr="00F35BDA">
        <w:rPr>
          <w:rFonts w:ascii="Calibri" w:eastAsia="Calibri" w:hAnsi="Calibri" w:cs="Times New Roman"/>
        </w:rPr>
        <w:t xml:space="preserve"> </w:t>
      </w:r>
      <w:proofErr w:type="spellStart"/>
      <w:r w:rsidRPr="00F35BDA">
        <w:rPr>
          <w:rFonts w:ascii="Calibri" w:eastAsia="Calibri" w:hAnsi="Calibri" w:cs="Times New Roman"/>
          <w:sz w:val="18"/>
        </w:rPr>
        <w:t>Victor</w:t>
      </w:r>
      <w:proofErr w:type="spellEnd"/>
      <w:r w:rsidRPr="00F35BDA">
        <w:rPr>
          <w:rFonts w:ascii="Calibri" w:eastAsia="Calibri" w:hAnsi="Calibri" w:cs="Times New Roman"/>
          <w:sz w:val="18"/>
        </w:rPr>
        <w:t xml:space="preserve"> Yuste</w:t>
      </w:r>
    </w:p>
    <w:p w:rsidR="00F35BDA" w:rsidRDefault="00F35BDA" w:rsidP="00B4596A">
      <w:pPr>
        <w:jc w:val="both"/>
        <w:rPr>
          <w:sz w:val="24"/>
          <w:szCs w:val="24"/>
        </w:rPr>
      </w:pPr>
    </w:p>
    <w:sectPr w:rsidR="00F35BDA" w:rsidSect="00BE706A">
      <w:pgSz w:w="11906" w:h="16838"/>
      <w:pgMar w:top="851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96A"/>
    <w:rsid w:val="00100115"/>
    <w:rsid w:val="00536182"/>
    <w:rsid w:val="006532B4"/>
    <w:rsid w:val="008D2BD9"/>
    <w:rsid w:val="00A10353"/>
    <w:rsid w:val="00B4596A"/>
    <w:rsid w:val="00B81820"/>
    <w:rsid w:val="00BE706A"/>
    <w:rsid w:val="00E473C4"/>
    <w:rsid w:val="00EE6295"/>
    <w:rsid w:val="00F35BDA"/>
    <w:rsid w:val="00F7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96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45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9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96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45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9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marca@promarca-spain.com" TargetMode="External"/><Relationship Id="rId13" Type="http://schemas.openxmlformats.org/officeDocument/2006/relationships/hyperlink" Target="mailto:mduran@fehr.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.pi@fiab.es" TargetMode="External"/><Relationship Id="rId12" Type="http://schemas.openxmlformats.org/officeDocument/2006/relationships/hyperlink" Target="mailto:comunicacion@confespacomercio.es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mailto:vyuste@forointeralimentario.org" TargetMode="External"/><Relationship Id="rId1" Type="http://schemas.openxmlformats.org/officeDocument/2006/relationships/styles" Target="styles.xml"/><Relationship Id="rId6" Type="http://schemas.openxmlformats.org/officeDocument/2006/relationships/hyperlink" Target="mailto:npedraza@aecoc.es" TargetMode="External"/><Relationship Id="rId11" Type="http://schemas.openxmlformats.org/officeDocument/2006/relationships/hyperlink" Target="mailto:mariamh@asedas.org" TargetMode="External"/><Relationship Id="rId5" Type="http://schemas.openxmlformats.org/officeDocument/2006/relationships/image" Target="media/image1.jpg"/><Relationship Id="rId15" Type="http://schemas.openxmlformats.org/officeDocument/2006/relationships/hyperlink" Target="mailto:lerchundi@agro-alimentarias.coop" TargetMode="External"/><Relationship Id="rId10" Type="http://schemas.openxmlformats.org/officeDocument/2006/relationships/hyperlink" Target="mailto:xzambrano@offoncomunicacion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avid.gracia@anged.es" TargetMode="External"/><Relationship Id="rId14" Type="http://schemas.openxmlformats.org/officeDocument/2006/relationships/hyperlink" Target="mailto:info@fehrcarem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de Pedraza</dc:creator>
  <cp:lastModifiedBy>Nuria de Pedraza</cp:lastModifiedBy>
  <cp:revision>2</cp:revision>
  <cp:lastPrinted>2014-11-13T09:20:00Z</cp:lastPrinted>
  <dcterms:created xsi:type="dcterms:W3CDTF">2014-11-13T12:09:00Z</dcterms:created>
  <dcterms:modified xsi:type="dcterms:W3CDTF">2014-11-13T12:09:00Z</dcterms:modified>
</cp:coreProperties>
</file>